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44" w:rsidRPr="00D97744" w:rsidRDefault="00D97744" w:rsidP="00470156">
      <w:pPr>
        <w:pStyle w:val="a3"/>
        <w:shd w:val="clear" w:color="auto" w:fill="FFFFFF"/>
        <w:spacing w:before="0" w:beforeAutospacing="0" w:after="0" w:afterAutospacing="0" w:line="420" w:lineRule="atLeast"/>
        <w:ind w:right="64" w:firstLineChars="691" w:firstLine="1998"/>
        <w:jc w:val="both"/>
        <w:rPr>
          <w:rFonts w:ascii="Microsoft YaHei UI" w:eastAsia="Microsoft YaHei UI" w:hAnsi="Microsoft YaHei UI"/>
          <w:color w:val="333333"/>
          <w:spacing w:val="4"/>
          <w:sz w:val="28"/>
          <w:szCs w:val="28"/>
        </w:rPr>
      </w:pPr>
      <w:r w:rsidRPr="00D97744">
        <w:rPr>
          <w:rStyle w:val="a4"/>
          <w:rFonts w:hint="eastAsia"/>
          <w:color w:val="000000"/>
          <w:spacing w:val="4"/>
          <w:sz w:val="28"/>
          <w:szCs w:val="28"/>
        </w:rPr>
        <w:t>研究生导师指导行为准则</w:t>
      </w:r>
    </w:p>
    <w:p w:rsidR="00D97744" w:rsidRDefault="00D97744" w:rsidP="00D97744">
      <w:pPr>
        <w:pStyle w:val="a3"/>
        <w:shd w:val="clear" w:color="auto" w:fill="FFFFFF"/>
        <w:spacing w:before="0" w:beforeAutospacing="0" w:after="0" w:afterAutospacing="0" w:line="420" w:lineRule="atLeast"/>
        <w:ind w:left="64" w:right="64"/>
        <w:jc w:val="both"/>
        <w:rPr>
          <w:rFonts w:ascii="Microsoft YaHei UI" w:eastAsia="Microsoft YaHei UI" w:hAnsi="Microsoft YaHei UI" w:hint="eastAsia"/>
          <w:color w:val="333333"/>
          <w:spacing w:val="4"/>
          <w:sz w:val="14"/>
          <w:szCs w:val="14"/>
        </w:rPr>
      </w:pPr>
      <w:r>
        <w:rPr>
          <w:rFonts w:ascii="Microsoft YaHei UI" w:eastAsia="Microsoft YaHei UI" w:hAnsi="Microsoft YaHei UI" w:hint="eastAsia"/>
          <w:color w:val="000000"/>
          <w:spacing w:val="4"/>
          <w:sz w:val="13"/>
          <w:szCs w:val="13"/>
        </w:rPr>
        <w:t>     导师是研究生培养的第一责任人，肩负着培养高层次创新人才的崇高使命。长期以来，广大导师贯彻党的教育方针，立德修身、严谨治学、潜心育人，为研究生教育事业发展和创新型国家建设</w:t>
      </w:r>
      <w:proofErr w:type="gramStart"/>
      <w:r>
        <w:rPr>
          <w:rFonts w:ascii="Microsoft YaHei UI" w:eastAsia="Microsoft YaHei UI" w:hAnsi="Microsoft YaHei UI" w:hint="eastAsia"/>
          <w:color w:val="000000"/>
          <w:spacing w:val="4"/>
          <w:sz w:val="13"/>
          <w:szCs w:val="13"/>
        </w:rPr>
        <w:t>作出</w:t>
      </w:r>
      <w:proofErr w:type="gramEnd"/>
      <w:r>
        <w:rPr>
          <w:rFonts w:ascii="Microsoft YaHei UI" w:eastAsia="Microsoft YaHei UI" w:hAnsi="Microsoft YaHei UI" w:hint="eastAsia"/>
          <w:color w:val="000000"/>
          <w:spacing w:val="4"/>
          <w:sz w:val="13"/>
          <w:szCs w:val="13"/>
        </w:rPr>
        <w:t>了突出贡献。为进一步加强研究生导师队伍建设，规范指导行为，努力造就有理想信念、有道德情操、有扎实学识、有仁爱之心的新时代优秀导师，在《教育部关于全面落实研究生导师立德树人职责的意见》（教研〔2018〕1号）、《新时代高校教师职业行为十项准则》基础上，制定以下准则。</w:t>
      </w:r>
    </w:p>
    <w:p w:rsidR="00D97744" w:rsidRDefault="00D97744" w:rsidP="00D97744">
      <w:pPr>
        <w:pStyle w:val="a3"/>
        <w:shd w:val="clear" w:color="auto" w:fill="FFFFFF"/>
        <w:spacing w:before="0" w:beforeAutospacing="0" w:after="0" w:afterAutospacing="0" w:line="420" w:lineRule="atLeast"/>
        <w:ind w:left="64" w:right="64"/>
        <w:jc w:val="both"/>
        <w:rPr>
          <w:rFonts w:ascii="Microsoft YaHei UI" w:eastAsia="Microsoft YaHei UI" w:hAnsi="Microsoft YaHei UI" w:hint="eastAsia"/>
          <w:color w:val="333333"/>
          <w:spacing w:val="4"/>
          <w:sz w:val="14"/>
          <w:szCs w:val="14"/>
        </w:rPr>
      </w:pPr>
      <w:r>
        <w:rPr>
          <w:rFonts w:ascii="Microsoft YaHei UI" w:eastAsia="Microsoft YaHei UI" w:hAnsi="Microsoft YaHei UI" w:hint="eastAsia"/>
          <w:color w:val="D92142"/>
          <w:spacing w:val="4"/>
          <w:sz w:val="13"/>
          <w:szCs w:val="13"/>
        </w:rPr>
        <w:t>一、坚持正确思想引领。</w:t>
      </w:r>
      <w:r>
        <w:rPr>
          <w:rFonts w:ascii="Microsoft YaHei UI" w:eastAsia="Microsoft YaHei UI" w:hAnsi="Microsoft YaHei UI" w:hint="eastAsia"/>
          <w:color w:val="000000"/>
          <w:spacing w:val="4"/>
          <w:sz w:val="13"/>
          <w:szCs w:val="13"/>
        </w:rPr>
        <w:t>坚持以习近平新时代中国特色社会主义思想为指导，模范</w:t>
      </w:r>
      <w:proofErr w:type="gramStart"/>
      <w:r>
        <w:rPr>
          <w:rFonts w:ascii="Microsoft YaHei UI" w:eastAsia="Microsoft YaHei UI" w:hAnsi="Microsoft YaHei UI" w:hint="eastAsia"/>
          <w:color w:val="000000"/>
          <w:spacing w:val="4"/>
          <w:sz w:val="13"/>
          <w:szCs w:val="13"/>
        </w:rPr>
        <w:t>践行</w:t>
      </w:r>
      <w:proofErr w:type="gramEnd"/>
      <w:r>
        <w:rPr>
          <w:rFonts w:ascii="Microsoft YaHei UI" w:eastAsia="Microsoft YaHei UI" w:hAnsi="Microsoft YaHei UI" w:hint="eastAsia"/>
          <w:color w:val="000000"/>
          <w:spacing w:val="4"/>
          <w:sz w:val="13"/>
          <w:szCs w:val="13"/>
        </w:rPr>
        <w:t>社会主义核心价值观，强化对研究生的思想政治教育，引导研究生树立正确的世界观、人生观、价值观，增强使命感、责任感，既做学业导师又做人生导师。不得有违背党的理论和路线方针政策、违反国家法律法规、损害党和国家形象、背离社会主义核心价值观的言行。</w:t>
      </w:r>
    </w:p>
    <w:p w:rsidR="00D97744" w:rsidRDefault="00D97744" w:rsidP="00D97744">
      <w:pPr>
        <w:pStyle w:val="a3"/>
        <w:shd w:val="clear" w:color="auto" w:fill="FFFFFF"/>
        <w:spacing w:before="0" w:beforeAutospacing="0" w:after="0" w:afterAutospacing="0" w:line="420" w:lineRule="atLeast"/>
        <w:ind w:left="64" w:right="64"/>
        <w:jc w:val="both"/>
        <w:rPr>
          <w:rFonts w:ascii="Microsoft YaHei UI" w:eastAsia="Microsoft YaHei UI" w:hAnsi="Microsoft YaHei UI" w:hint="eastAsia"/>
          <w:color w:val="333333"/>
          <w:spacing w:val="4"/>
          <w:sz w:val="14"/>
          <w:szCs w:val="14"/>
        </w:rPr>
      </w:pPr>
      <w:r>
        <w:rPr>
          <w:rFonts w:ascii="Microsoft YaHei UI" w:eastAsia="Microsoft YaHei UI" w:hAnsi="Microsoft YaHei UI" w:hint="eastAsia"/>
          <w:color w:val="D92142"/>
          <w:spacing w:val="4"/>
          <w:sz w:val="13"/>
          <w:szCs w:val="13"/>
        </w:rPr>
        <w:t>二、科学公正参与招生。</w:t>
      </w:r>
      <w:r>
        <w:rPr>
          <w:rFonts w:ascii="Microsoft YaHei UI" w:eastAsia="Microsoft YaHei UI" w:hAnsi="Microsoft YaHei UI" w:hint="eastAsia"/>
          <w:color w:val="000000"/>
          <w:spacing w:val="4"/>
          <w:sz w:val="13"/>
          <w:szCs w:val="13"/>
        </w:rPr>
        <w:t>在参与招生宣传、命题阅卷、复试录取等工作中，严格遵守有关规定，公平公正，科学选才。认真完成研究生考试命题、复试、录取等各环节工作，确保录取研究生的政治素养和业务水平。不得组织或参与任何有可能损害考试招生公平公正的活动。</w:t>
      </w:r>
    </w:p>
    <w:p w:rsidR="00D97744" w:rsidRDefault="00D97744" w:rsidP="00D97744">
      <w:pPr>
        <w:pStyle w:val="a3"/>
        <w:shd w:val="clear" w:color="auto" w:fill="FFFFFF"/>
        <w:spacing w:before="0" w:beforeAutospacing="0" w:after="0" w:afterAutospacing="0" w:line="420" w:lineRule="atLeast"/>
        <w:ind w:left="64" w:right="64"/>
        <w:jc w:val="both"/>
        <w:rPr>
          <w:rFonts w:ascii="Microsoft YaHei UI" w:eastAsia="Microsoft YaHei UI" w:hAnsi="Microsoft YaHei UI" w:hint="eastAsia"/>
          <w:color w:val="333333"/>
          <w:spacing w:val="4"/>
          <w:sz w:val="14"/>
          <w:szCs w:val="14"/>
        </w:rPr>
      </w:pPr>
      <w:r>
        <w:rPr>
          <w:rFonts w:ascii="Microsoft YaHei UI" w:eastAsia="Microsoft YaHei UI" w:hAnsi="Microsoft YaHei UI" w:hint="eastAsia"/>
          <w:color w:val="D92142"/>
          <w:spacing w:val="4"/>
          <w:sz w:val="13"/>
          <w:szCs w:val="13"/>
        </w:rPr>
        <w:t>三、精心尽力投入指导。</w:t>
      </w:r>
      <w:r>
        <w:rPr>
          <w:rFonts w:ascii="Microsoft YaHei UI" w:eastAsia="Microsoft YaHei UI" w:hAnsi="Microsoft YaHei UI" w:hint="eastAsia"/>
          <w:color w:val="000000"/>
          <w:spacing w:val="4"/>
          <w:sz w:val="13"/>
          <w:szCs w:val="13"/>
        </w:rPr>
        <w:t>根据社会需求、培养条件和指导能力，合理调整自身指导研究生数量，确保足够的时间和精力提供指导，及时督促指导研究生完成课程学习、科学研究、专业实习实践和学位论文写作等任务；采用多种培养方式，激发研究生创新活力。不得对研究生的学业进程及面临的学业问题疏于监督和指导。</w:t>
      </w:r>
    </w:p>
    <w:p w:rsidR="00D97744" w:rsidRDefault="00D97744" w:rsidP="00D97744">
      <w:pPr>
        <w:pStyle w:val="a3"/>
        <w:shd w:val="clear" w:color="auto" w:fill="FFFFFF"/>
        <w:spacing w:before="0" w:beforeAutospacing="0" w:after="0" w:afterAutospacing="0" w:line="420" w:lineRule="atLeast"/>
        <w:ind w:left="64" w:right="64"/>
        <w:jc w:val="both"/>
        <w:rPr>
          <w:rFonts w:ascii="Microsoft YaHei UI" w:eastAsia="Microsoft YaHei UI" w:hAnsi="Microsoft YaHei UI" w:hint="eastAsia"/>
          <w:color w:val="333333"/>
          <w:spacing w:val="4"/>
          <w:sz w:val="14"/>
          <w:szCs w:val="14"/>
        </w:rPr>
      </w:pPr>
      <w:r>
        <w:rPr>
          <w:rFonts w:ascii="Microsoft YaHei UI" w:eastAsia="Microsoft YaHei UI" w:hAnsi="Microsoft YaHei UI" w:hint="eastAsia"/>
          <w:color w:val="D92142"/>
          <w:spacing w:val="4"/>
          <w:sz w:val="13"/>
          <w:szCs w:val="13"/>
        </w:rPr>
        <w:t>四、正确履行指导职责。</w:t>
      </w:r>
      <w:r>
        <w:rPr>
          <w:rFonts w:ascii="Microsoft YaHei UI" w:eastAsia="Microsoft YaHei UI" w:hAnsi="Microsoft YaHei UI" w:hint="eastAsia"/>
          <w:color w:val="000000"/>
          <w:spacing w:val="4"/>
          <w:sz w:val="13"/>
          <w:szCs w:val="13"/>
        </w:rPr>
        <w:t>遵循研究生教育规律和人才成长规律，因材施教；合理指导研究生学习、科研与实习实践活动；综合开题、中期考核等关键节点考核情况，提出研究生分流退出建议。不得要求研究生从事与学业、科研、社会服务无关的事务，不得违规随意拖延研究生毕业时间。</w:t>
      </w:r>
    </w:p>
    <w:p w:rsidR="00D97744" w:rsidRDefault="00D97744" w:rsidP="00D97744">
      <w:pPr>
        <w:pStyle w:val="a3"/>
        <w:shd w:val="clear" w:color="auto" w:fill="FFFFFF"/>
        <w:spacing w:before="0" w:beforeAutospacing="0" w:after="0" w:afterAutospacing="0" w:line="420" w:lineRule="atLeast"/>
        <w:ind w:left="64" w:right="64"/>
        <w:jc w:val="both"/>
        <w:rPr>
          <w:rFonts w:ascii="Microsoft YaHei UI" w:eastAsia="Microsoft YaHei UI" w:hAnsi="Microsoft YaHei UI" w:hint="eastAsia"/>
          <w:color w:val="333333"/>
          <w:spacing w:val="4"/>
          <w:sz w:val="14"/>
          <w:szCs w:val="14"/>
        </w:rPr>
      </w:pPr>
      <w:r>
        <w:rPr>
          <w:rFonts w:ascii="Microsoft YaHei UI" w:eastAsia="Microsoft YaHei UI" w:hAnsi="Microsoft YaHei UI" w:hint="eastAsia"/>
          <w:color w:val="D92142"/>
          <w:spacing w:val="4"/>
          <w:sz w:val="13"/>
          <w:szCs w:val="13"/>
        </w:rPr>
        <w:t>五、严格遵守学术规范。</w:t>
      </w:r>
      <w:r>
        <w:rPr>
          <w:rFonts w:ascii="Microsoft YaHei UI" w:eastAsia="Microsoft YaHei UI" w:hAnsi="Microsoft YaHei UI" w:hint="eastAsia"/>
          <w:color w:val="000000"/>
          <w:spacing w:val="4"/>
          <w:sz w:val="13"/>
          <w:szCs w:val="13"/>
        </w:rPr>
        <w:t>秉持科学精神，坚持严谨治学，带头维护学术尊严和科研诚信；以身作则，强化研究生学术规范训练，尊重他人劳动成果，杜绝学术不端行为，对与研究生联合署名的科研成果承担相应责任。不得有违反学术规范、损害研究生学术科研权益等行为。</w:t>
      </w:r>
    </w:p>
    <w:p w:rsidR="00D97744" w:rsidRDefault="00D97744" w:rsidP="00D97744">
      <w:pPr>
        <w:pStyle w:val="a3"/>
        <w:shd w:val="clear" w:color="auto" w:fill="FFFFFF"/>
        <w:spacing w:before="0" w:beforeAutospacing="0" w:after="0" w:afterAutospacing="0" w:line="420" w:lineRule="atLeast"/>
        <w:ind w:left="64" w:right="64"/>
        <w:jc w:val="both"/>
        <w:rPr>
          <w:rFonts w:ascii="Microsoft YaHei UI" w:eastAsia="Microsoft YaHei UI" w:hAnsi="Microsoft YaHei UI" w:hint="eastAsia"/>
          <w:color w:val="333333"/>
          <w:spacing w:val="4"/>
          <w:sz w:val="14"/>
          <w:szCs w:val="14"/>
        </w:rPr>
      </w:pPr>
      <w:r>
        <w:rPr>
          <w:rFonts w:ascii="Microsoft YaHei UI" w:eastAsia="Microsoft YaHei UI" w:hAnsi="Microsoft YaHei UI" w:hint="eastAsia"/>
          <w:color w:val="D92142"/>
          <w:spacing w:val="4"/>
          <w:sz w:val="13"/>
          <w:szCs w:val="13"/>
        </w:rPr>
        <w:t>六、把关学位论文质量。</w:t>
      </w:r>
      <w:r>
        <w:rPr>
          <w:rFonts w:ascii="Microsoft YaHei UI" w:eastAsia="Microsoft YaHei UI" w:hAnsi="Microsoft YaHei UI" w:hint="eastAsia"/>
          <w:color w:val="000000"/>
          <w:spacing w:val="4"/>
          <w:sz w:val="13"/>
          <w:szCs w:val="13"/>
        </w:rPr>
        <w:t>加强培养过程管理，按照培养方案和时间节点要求，指导研究生做好论文选题、开题、研究及撰写等工作；严格执行学位授予要求，对研究生学位论文质量严格把关。不得将不符合学术规范和质量要求的学位论文提交评审和答辩。</w:t>
      </w:r>
    </w:p>
    <w:p w:rsidR="00D97744" w:rsidRDefault="00D97744" w:rsidP="00D97744">
      <w:pPr>
        <w:pStyle w:val="a3"/>
        <w:shd w:val="clear" w:color="auto" w:fill="FFFFFF"/>
        <w:spacing w:before="0" w:beforeAutospacing="0" w:after="0" w:afterAutospacing="0" w:line="420" w:lineRule="atLeast"/>
        <w:ind w:left="64" w:right="64"/>
        <w:jc w:val="both"/>
        <w:rPr>
          <w:rFonts w:ascii="Microsoft YaHei UI" w:eastAsia="Microsoft YaHei UI" w:hAnsi="Microsoft YaHei UI" w:hint="eastAsia"/>
          <w:color w:val="333333"/>
          <w:spacing w:val="4"/>
          <w:sz w:val="14"/>
          <w:szCs w:val="14"/>
        </w:rPr>
      </w:pPr>
      <w:r>
        <w:rPr>
          <w:rFonts w:ascii="Microsoft YaHei UI" w:eastAsia="Microsoft YaHei UI" w:hAnsi="Microsoft YaHei UI" w:hint="eastAsia"/>
          <w:color w:val="D92142"/>
          <w:spacing w:val="4"/>
          <w:sz w:val="13"/>
          <w:szCs w:val="13"/>
        </w:rPr>
        <w:t>七、严格经费使用管理。</w:t>
      </w:r>
      <w:r>
        <w:rPr>
          <w:rFonts w:ascii="Microsoft YaHei UI" w:eastAsia="Microsoft YaHei UI" w:hAnsi="Microsoft YaHei UI" w:hint="eastAsia"/>
          <w:color w:val="000000"/>
          <w:spacing w:val="4"/>
          <w:sz w:val="13"/>
          <w:szCs w:val="13"/>
        </w:rPr>
        <w:t>鼓励研究生积极参与科学研究、社会实践和学术交流，按规定为研究生提供相应经费支持，确保研究生正当权益。不得以研究生名义虚报、冒领、挪用、侵占科研经费或其他费用。</w:t>
      </w:r>
    </w:p>
    <w:p w:rsidR="00D97744" w:rsidRDefault="00D97744" w:rsidP="00D97744">
      <w:pPr>
        <w:pStyle w:val="a3"/>
        <w:shd w:val="clear" w:color="auto" w:fill="FFFFFF"/>
        <w:spacing w:before="0" w:beforeAutospacing="0" w:after="0" w:afterAutospacing="0" w:line="420" w:lineRule="atLeast"/>
        <w:ind w:left="64" w:right="64"/>
        <w:jc w:val="both"/>
        <w:rPr>
          <w:rFonts w:ascii="Microsoft YaHei UI" w:eastAsia="Microsoft YaHei UI" w:hAnsi="Microsoft YaHei UI" w:hint="eastAsia"/>
          <w:color w:val="333333"/>
          <w:spacing w:val="4"/>
          <w:sz w:val="14"/>
          <w:szCs w:val="14"/>
        </w:rPr>
      </w:pPr>
      <w:r>
        <w:rPr>
          <w:rFonts w:ascii="Microsoft YaHei UI" w:eastAsia="Microsoft YaHei UI" w:hAnsi="Microsoft YaHei UI" w:hint="eastAsia"/>
          <w:color w:val="D92142"/>
          <w:spacing w:val="4"/>
          <w:sz w:val="13"/>
          <w:szCs w:val="13"/>
        </w:rPr>
        <w:t>八、构建和谐师生关系。</w:t>
      </w:r>
      <w:r>
        <w:rPr>
          <w:rFonts w:ascii="Microsoft YaHei UI" w:eastAsia="Microsoft YaHei UI" w:hAnsi="Microsoft YaHei UI" w:hint="eastAsia"/>
          <w:color w:val="000000"/>
          <w:spacing w:val="4"/>
          <w:sz w:val="13"/>
          <w:szCs w:val="13"/>
        </w:rPr>
        <w:t>落实立德树人根本任务，加强人文关怀，关注研究生学业、就业压力和心理健康，建立良好的师生互动机制。不得侮辱研究生人格，不得与研究生发生不正当关系。</w:t>
      </w:r>
    </w:p>
    <w:p w:rsidR="00A13EF0" w:rsidRPr="00D97744" w:rsidRDefault="00A13EF0"/>
    <w:sectPr w:rsidR="00A13EF0" w:rsidRPr="00D97744" w:rsidSect="00A13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7744"/>
    <w:rsid w:val="00470156"/>
    <w:rsid w:val="00A13EF0"/>
    <w:rsid w:val="00D9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7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977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lwx</dc:creator>
  <cp:lastModifiedBy>lwx</cp:lastModifiedBy>
  <cp:revision>2</cp:revision>
  <dcterms:created xsi:type="dcterms:W3CDTF">2020-11-12T01:15:00Z</dcterms:created>
  <dcterms:modified xsi:type="dcterms:W3CDTF">2020-11-12T01:17:00Z</dcterms:modified>
</cp:coreProperties>
</file>