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eastAsia="仿宋_GB2312" w:cs="仿宋_GB2312" w:asciiTheme="minorHAnsi" w:hAnsiTheme="minorHAnsi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新乡学院重点学科名单</w:t>
      </w:r>
    </w:p>
    <w:p>
      <w:pPr>
        <w:pStyle w:val="4"/>
        <w:ind w:firstLine="643" w:firstLineChars="200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省级重点培育学科</w:t>
      </w:r>
    </w:p>
    <w:tbl>
      <w:tblPr>
        <w:tblStyle w:val="2"/>
        <w:tblW w:w="7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76"/>
        <w:gridCol w:w="1616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学科名称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学科带头人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生物工程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刘兴友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生命科学与基础医学学院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物理学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张丽伟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物理与电子工程学院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药学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齐永华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材料科学与工程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陈改荣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化学与材料工程学院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机械工程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贾 蒙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土木工程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赵 磊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土木工程与建筑学院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教育学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宋 伟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外国语言文学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李艳叶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工商管理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马光华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中国语言文学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赵祎缺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人文学院</w:t>
            </w:r>
          </w:p>
        </w:tc>
      </w:tr>
    </w:tbl>
    <w:p>
      <w:pPr>
        <w:pStyle w:val="4"/>
        <w:jc w:val="both"/>
        <w:rPr>
          <w:rFonts w:ascii="仿宋_GB2312" w:eastAsia="仿宋_GB2312" w:cs="仿宋_GB2312"/>
          <w:sz w:val="28"/>
          <w:szCs w:val="28"/>
        </w:rPr>
      </w:pPr>
    </w:p>
    <w:p>
      <w:pPr>
        <w:pStyle w:val="4"/>
        <w:ind w:firstLine="643" w:firstLineChars="200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校</w:t>
      </w:r>
      <w:bookmarkStart w:id="0" w:name="_GoBack"/>
      <w:bookmarkEnd w:id="0"/>
      <w:r>
        <w:rPr>
          <w:rFonts w:hint="eastAsia" w:ascii="仿宋_GB2312" w:eastAsia="仿宋_GB2312" w:cs="仿宋_GB2312"/>
          <w:b/>
          <w:sz w:val="32"/>
          <w:szCs w:val="32"/>
        </w:rPr>
        <w:t>重点学科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456"/>
        <w:gridCol w:w="1616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学科名称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学科带头人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食品科学与工程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张艳芳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生命科学与基础医学学院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化学工程与技术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周建伟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化学与材料工程学院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数学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梁桂珍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应用经济学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赵国喜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茹 蓓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增材制造工程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高雪霞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3D打印学院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新闻传播学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马东俊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历史学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李金玉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耿 聪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音乐与舞蹈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王风雷</w:t>
            </w:r>
          </w:p>
        </w:tc>
        <w:tc>
          <w:tcPr>
            <w:tcW w:w="0" w:type="auto"/>
          </w:tcPr>
          <w:p>
            <w:pPr>
              <w:pStyle w:val="4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音乐学院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252B082-9FC1-4232-8AF9-4E167EC1F1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A89BF4-D134-4B69-9D02-9EC763AE76F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A772BBE-DFAC-4099-9B33-6201492AAF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YzA5YTI3ZDM2OWRhYzg3MDI2NDlkZjI0MDM3OGQifQ=="/>
  </w:docVars>
  <w:rsids>
    <w:rsidRoot w:val="00000000"/>
    <w:rsid w:val="23E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2022-08-04T04:08:25Z</dcterms:created>
  <dc:creator>Administrator</dc:creator>
  <cp:lastModifiedBy>静默</cp:lastModifiedBy>
  <dcterms:modified xsi:type="dcterms:W3CDTF">2022-08-04T04:09:28Z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0F0AEEB94A084362978A1A6679427539</vt:lpwstr>
  </property>
</Properties>
</file>